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3BC27" w14:textId="77777777" w:rsidR="009C6B8F" w:rsidRPr="002647E0" w:rsidRDefault="009C6B8F" w:rsidP="009C6B8F">
      <w:pPr>
        <w:spacing w:after="0"/>
        <w:jc w:val="center"/>
        <w:rPr>
          <w:rFonts w:ascii="JLR Emeric" w:hAnsi="JLR Emeric"/>
          <w:b/>
          <w:bCs/>
          <w:color w:val="FF0000"/>
          <w:sz w:val="22"/>
          <w:szCs w:val="22"/>
        </w:rPr>
      </w:pPr>
      <w:bookmarkStart w:id="0" w:name="_Hlk141106404"/>
      <w:bookmarkStart w:id="1" w:name="_Hlk141101547"/>
    </w:p>
    <w:p w14:paraId="467B610C" w14:textId="22809869" w:rsidR="002600C5" w:rsidRPr="002647E0" w:rsidRDefault="727B85D6" w:rsidP="009C6B8F">
      <w:pPr>
        <w:spacing w:after="0"/>
        <w:jc w:val="center"/>
        <w:rPr>
          <w:rFonts w:ascii="JLR Emeric" w:hAnsi="JLR Emeric"/>
          <w:b/>
          <w:bCs/>
          <w:sz w:val="22"/>
          <w:szCs w:val="22"/>
        </w:rPr>
      </w:pPr>
      <w:r w:rsidRPr="002647E0">
        <w:rPr>
          <w:rFonts w:ascii="JLR Emeric" w:hAnsi="JLR Emeric"/>
          <w:b/>
          <w:sz w:val="22"/>
          <w:szCs w:val="22"/>
        </w:rPr>
        <w:t>JLR DA ALAS A SU AMBICIÓN DE CONSEGUIR OPERACIONES GLOBALES CON BAJAS EMISIONES DE CARBONO GRACIAS AL IMPULSO DE LA ENERGÍA RENOVABLE</w:t>
      </w:r>
    </w:p>
    <w:p w14:paraId="7CB571B1" w14:textId="77777777" w:rsidR="00A96220" w:rsidRPr="002647E0" w:rsidRDefault="00A96220" w:rsidP="7F954995">
      <w:pPr>
        <w:spacing w:after="0"/>
        <w:rPr>
          <w:rFonts w:ascii="JLR Emeric" w:hAnsi="JLR Emeric"/>
          <w:b/>
          <w:bCs/>
          <w:sz w:val="22"/>
          <w:szCs w:val="22"/>
        </w:rPr>
      </w:pPr>
    </w:p>
    <w:p w14:paraId="42C9AA5C" w14:textId="259F59B5" w:rsidR="4A8B4B8A" w:rsidRPr="002647E0" w:rsidRDefault="00BE5977" w:rsidP="00BE5977">
      <w:pPr>
        <w:spacing w:after="0"/>
        <w:jc w:val="center"/>
        <w:rPr>
          <w:rFonts w:ascii="JLR Emeric" w:hAnsi="JLR Emeric"/>
          <w:b/>
          <w:bCs/>
          <w:sz w:val="22"/>
          <w:szCs w:val="22"/>
        </w:rPr>
      </w:pPr>
      <w:r w:rsidRPr="002647E0">
        <w:rPr>
          <w:rFonts w:ascii="JLR Emeric" w:hAnsi="JLR Emeric"/>
          <w:sz w:val="22"/>
          <w:szCs w:val="22"/>
        </w:rPr>
        <w:drawing>
          <wp:inline distT="0" distB="0" distL="0" distR="0" wp14:anchorId="4BDD83DB" wp14:editId="49E6180D">
            <wp:extent cx="4686300" cy="2956214"/>
            <wp:effectExtent l="0" t="0" r="0" b="0"/>
            <wp:docPr id="19452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91078" cy="2959228"/>
                    </a:xfrm>
                    <a:prstGeom prst="rect">
                      <a:avLst/>
                    </a:prstGeom>
                    <a:noFill/>
                    <a:ln>
                      <a:noFill/>
                    </a:ln>
                  </pic:spPr>
                </pic:pic>
              </a:graphicData>
            </a:graphic>
          </wp:inline>
        </w:drawing>
      </w:r>
    </w:p>
    <w:p w14:paraId="181DCA49" w14:textId="784BC0B1" w:rsidR="00BE5977" w:rsidRPr="002647E0" w:rsidRDefault="00035A51" w:rsidP="00BE5977">
      <w:pPr>
        <w:spacing w:after="0"/>
        <w:jc w:val="center"/>
        <w:rPr>
          <w:rFonts w:ascii="JLR Emeric" w:hAnsi="JLR Emeric"/>
          <w:b/>
          <w:bCs/>
          <w:i/>
          <w:iCs/>
          <w:sz w:val="22"/>
          <w:szCs w:val="22"/>
        </w:rPr>
      </w:pPr>
      <w:r w:rsidRPr="002647E0">
        <w:rPr>
          <w:rFonts w:ascii="JLR Emeric" w:hAnsi="JLR Emeric"/>
          <w:b/>
          <w:i/>
          <w:sz w:val="22"/>
          <w:szCs w:val="22"/>
        </w:rPr>
        <w:t>La sede central de JLR en Gaydon (Reino Unido) alberga ahora un parque fotovoltaico de 26 hectáreas, lo que equivale a la superficie de 36 campos de fútbol</w:t>
      </w:r>
    </w:p>
    <w:p w14:paraId="1CD80CC6" w14:textId="2FCB7BC4" w:rsidR="7F954995" w:rsidRPr="002647E0" w:rsidRDefault="7F954995" w:rsidP="7F954995">
      <w:pPr>
        <w:spacing w:after="0"/>
        <w:rPr>
          <w:rFonts w:ascii="JLR Emeric" w:hAnsi="JLR Emeric"/>
          <w:b/>
          <w:bCs/>
          <w:sz w:val="22"/>
          <w:szCs w:val="22"/>
        </w:rPr>
      </w:pPr>
    </w:p>
    <w:p w14:paraId="7B318026" w14:textId="7508A8D8" w:rsidR="005B5DF5" w:rsidRPr="002647E0" w:rsidRDefault="3D7ACA31" w:rsidP="00286277">
      <w:pPr>
        <w:numPr>
          <w:ilvl w:val="0"/>
          <w:numId w:val="4"/>
        </w:numPr>
        <w:spacing w:after="220"/>
        <w:ind w:left="357" w:hanging="357"/>
        <w:jc w:val="both"/>
        <w:rPr>
          <w:rFonts w:ascii="JLR Emeric" w:hAnsi="JLR Emeric"/>
          <w:sz w:val="22"/>
          <w:szCs w:val="22"/>
        </w:rPr>
      </w:pPr>
      <w:r w:rsidRPr="002647E0">
        <w:rPr>
          <w:rFonts w:ascii="JLR Emeric" w:hAnsi="JLR Emeric"/>
          <w:sz w:val="22"/>
          <w:szCs w:val="22"/>
        </w:rPr>
        <w:t>El fabricante de automóviles de lujo ha invertido en instalaciones fotovoltaicas a gran escala para ayudar a abastecer energéticamente sus operaciones globales</w:t>
      </w:r>
      <w:r w:rsidR="008F6441" w:rsidRPr="002647E0">
        <w:rPr>
          <w:rFonts w:ascii="JLR Emeric" w:hAnsi="JLR Emeric"/>
          <w:sz w:val="22"/>
          <w:szCs w:val="22"/>
        </w:rPr>
        <w:t xml:space="preserve"> </w:t>
      </w:r>
    </w:p>
    <w:p w14:paraId="44E3C8DD" w14:textId="6F95C6F1" w:rsidR="005B5DF5" w:rsidRPr="002647E0" w:rsidRDefault="3D7ACA31" w:rsidP="00286277">
      <w:pPr>
        <w:numPr>
          <w:ilvl w:val="0"/>
          <w:numId w:val="4"/>
        </w:numPr>
        <w:spacing w:after="220"/>
        <w:ind w:left="357" w:hanging="357"/>
        <w:jc w:val="both"/>
        <w:rPr>
          <w:rFonts w:ascii="JLR Emeric" w:hAnsi="JLR Emeric" w:cs="Arial"/>
          <w:sz w:val="22"/>
          <w:szCs w:val="22"/>
        </w:rPr>
      </w:pPr>
      <w:r w:rsidRPr="002647E0">
        <w:rPr>
          <w:rFonts w:ascii="JLR Emeric" w:hAnsi="JLR Emeric"/>
          <w:sz w:val="22"/>
          <w:szCs w:val="22"/>
        </w:rPr>
        <w:t xml:space="preserve">Cabe destacar un parque fotovoltaico de 26 hectáreas en su sede central de Gaydon y la instalación de paneles solares en azotea de Wolverhampton, la mayor del Reino Unido </w:t>
      </w:r>
    </w:p>
    <w:p w14:paraId="329E9AD7" w14:textId="53F3F168" w:rsidR="005B5DF5" w:rsidRPr="002647E0" w:rsidRDefault="3D7ACA31" w:rsidP="00286277">
      <w:pPr>
        <w:numPr>
          <w:ilvl w:val="0"/>
          <w:numId w:val="4"/>
        </w:numPr>
        <w:spacing w:after="220"/>
        <w:ind w:left="357" w:hanging="357"/>
        <w:jc w:val="both"/>
        <w:rPr>
          <w:rFonts w:ascii="JLR Emeric" w:hAnsi="JLR Emeric" w:cs="Arial"/>
          <w:sz w:val="22"/>
          <w:szCs w:val="22"/>
        </w:rPr>
      </w:pPr>
      <w:r w:rsidRPr="002647E0">
        <w:rPr>
          <w:rFonts w:ascii="JLR Emeric" w:hAnsi="JLR Emeric"/>
          <w:sz w:val="22"/>
          <w:szCs w:val="22"/>
        </w:rPr>
        <w:t xml:space="preserve">Los paneles solares en azotea del centro de producción de la compañía conjunta de JLR en China generan actualmente más del 50 % de la energía que necesita el centro, tras una nueva ampliación de 20 megavatios (MV) que finalizó en mayo </w:t>
      </w:r>
    </w:p>
    <w:p w14:paraId="6BA0EB61" w14:textId="575B1B5E" w:rsidR="0071260A" w:rsidRPr="002647E0" w:rsidRDefault="3D7ACA31" w:rsidP="7F77185E">
      <w:pPr>
        <w:pStyle w:val="ListParagraph"/>
        <w:numPr>
          <w:ilvl w:val="0"/>
          <w:numId w:val="4"/>
        </w:numPr>
        <w:spacing w:after="220"/>
        <w:jc w:val="both"/>
        <w:rPr>
          <w:rFonts w:ascii="JLR Emeric" w:hAnsi="JLR Emeric" w:cs="Arial"/>
          <w:sz w:val="22"/>
          <w:szCs w:val="22"/>
        </w:rPr>
      </w:pPr>
      <w:r w:rsidRPr="002647E0">
        <w:rPr>
          <w:rFonts w:ascii="JLR Emeric" w:hAnsi="JLR Emeric"/>
          <w:sz w:val="22"/>
          <w:szCs w:val="22"/>
        </w:rPr>
        <w:t>La estrategia de energía renovable de JLR tiene como objetivo ayudar a reducir sus emisiones y su dependencia de la energía de la red para mejorar su resiliencia a las fluctuaciones en los precios, la inestabilidad de la red y las interrupciones</w:t>
      </w:r>
      <w:r w:rsidR="008F6441" w:rsidRPr="002647E0">
        <w:rPr>
          <w:rFonts w:ascii="JLR Emeric" w:hAnsi="JLR Emeric"/>
          <w:sz w:val="22"/>
          <w:szCs w:val="22"/>
        </w:rPr>
        <w:t xml:space="preserve"> </w:t>
      </w:r>
    </w:p>
    <w:p w14:paraId="280C3459" w14:textId="33E79B2E" w:rsidR="00E56840" w:rsidRPr="002647E0" w:rsidRDefault="3D7ACA31" w:rsidP="4F78205D">
      <w:pPr>
        <w:spacing w:after="220" w:line="276" w:lineRule="auto"/>
        <w:jc w:val="both"/>
        <w:rPr>
          <w:rFonts w:ascii="JLR Emeric" w:eastAsia="Calibri" w:hAnsi="JLR Emeric" w:cs="Calibri"/>
          <w:color w:val="000000" w:themeColor="text1"/>
          <w:sz w:val="22"/>
          <w:szCs w:val="22"/>
        </w:rPr>
      </w:pPr>
      <w:r w:rsidRPr="002647E0">
        <w:rPr>
          <w:rFonts w:ascii="JLR Emeric" w:hAnsi="JLR Emeric"/>
          <w:b/>
          <w:sz w:val="22"/>
          <w:szCs w:val="22"/>
        </w:rPr>
        <w:t>Gaydon, Reino Unido, 20 de agosto de 2025:</w:t>
      </w:r>
      <w:r w:rsidRPr="002647E0">
        <w:rPr>
          <w:rFonts w:ascii="JLR Emeric" w:hAnsi="JLR Emeric"/>
          <w:sz w:val="22"/>
          <w:szCs w:val="22"/>
        </w:rPr>
        <w:t xml:space="preserve"> </w:t>
      </w:r>
      <w:r w:rsidRPr="002647E0">
        <w:rPr>
          <w:rFonts w:ascii="JLR Emeric" w:hAnsi="JLR Emeric"/>
          <w:color w:val="000000" w:themeColor="text1"/>
          <w:sz w:val="22"/>
          <w:szCs w:val="22"/>
        </w:rPr>
        <w:t>Este verano, JLR ha alcanzado un hito importante al poner en marcha su estrategia de energía renovable global con la apertura de un nuevo parque fotovoltaico de un tamaño equivalente a 36 campos de fútbol en su sede central de Gaydon.</w:t>
      </w:r>
    </w:p>
    <w:p w14:paraId="38F50A88" w14:textId="57062C77" w:rsidR="00E56840" w:rsidRPr="002647E0" w:rsidRDefault="67CE9107" w:rsidP="4F78205D">
      <w:pPr>
        <w:spacing w:after="220" w:line="276" w:lineRule="auto"/>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 xml:space="preserve">El parque, de 26 hectáreas, tiene una capacidad de 18 MW, por lo que podrá satisfacer hasta el 31 % de la demanda energética de la planta. Se trata del primero de los tres proyectos de energía fotovoltaica que JLR finaliza en el Reino Unido. Además, JLR ha llevado a cabo actividades por la biodiversidad, como plantar flora salvaje nativa entre y bajo los paneles </w:t>
      </w:r>
      <w:r w:rsidRPr="002647E0">
        <w:rPr>
          <w:rFonts w:ascii="JLR Emeric" w:hAnsi="JLR Emeric"/>
          <w:color w:val="000000" w:themeColor="text1"/>
          <w:sz w:val="22"/>
          <w:szCs w:val="22"/>
        </w:rPr>
        <w:lastRenderedPageBreak/>
        <w:t>instalados en el suelo y recuperar setos de especies que atraen pájaros y otros polinizadores, logrando así una ganancia de biodiversidad muy por encima de los niveles obligatorios.</w:t>
      </w:r>
    </w:p>
    <w:p w14:paraId="1445C507" w14:textId="35F862DE" w:rsidR="00E56840" w:rsidRPr="002647E0" w:rsidRDefault="67CE9107" w:rsidP="4F78205D">
      <w:pPr>
        <w:spacing w:after="220" w:line="276" w:lineRule="auto"/>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 xml:space="preserve">Por otra parte, este otoño se prevé que finalicen las obras de la nueva instalación ampliada de paneles solares en azotea en su Electric Propulsion Manufacturing Centre (EPMC) de Wolverhampton (Reino Unido). La instalación contará con más de 18.000 paneles solares, por lo que se convertirá en el mayor conjunto de paneles solares en azotea de una compañía de automoción en el Reino Unido. </w:t>
      </w:r>
    </w:p>
    <w:p w14:paraId="59A33B19" w14:textId="69247123" w:rsidR="00E56840" w:rsidRPr="002647E0" w:rsidRDefault="67CE9107" w:rsidP="4F78205D">
      <w:pPr>
        <w:spacing w:after="220" w:line="276" w:lineRule="auto"/>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El nuevo sistema de 10,7 MW toma como base el conjunto de paneles instalado con anterioridad, generando unos 9.512 MWh de electricidad al año, el equivalente al consumo anual de más de 3.500* hogares. La potencia fotovoltaica combinada supondrá casi el 40 % de la energía que necesita el EPMC, donde se producen las unidades de propulsión eléctrica y las baterías de la próxima generación de vehículos.</w:t>
      </w:r>
    </w:p>
    <w:p w14:paraId="4EC49F96" w14:textId="7EDB65A6" w:rsidR="00E56840" w:rsidRPr="002647E0" w:rsidRDefault="67CE9107" w:rsidP="4F78205D">
      <w:pPr>
        <w:spacing w:after="220" w:line="276" w:lineRule="auto"/>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CJLR, la compañía conjunta de JLR en China, también ha avanzado considerablemente en autosuficiencia energética gracias a una ampliación de 20 MW en su instalación de paneles solares en azotea. Desde su puesta en marcha en mayo de 2025, la instalación ha generado más del 50 % de su consumo energético mensual: ahorra energía, reduce costes y regula la temperatura en el taller gracias al aumento de sombras.</w:t>
      </w:r>
    </w:p>
    <w:p w14:paraId="44EE64B4" w14:textId="2A72061B" w:rsidR="00E56840" w:rsidRPr="002647E0" w:rsidRDefault="67CE9107" w:rsidP="4F78205D">
      <w:pPr>
        <w:spacing w:after="220" w:line="276" w:lineRule="auto"/>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 xml:space="preserve">En 2026, JLR comenzará la construcción de una instalación de más de 10 MW de </w:t>
      </w:r>
      <w:r w:rsidRPr="002647E0">
        <w:rPr>
          <w:rFonts w:ascii="JLR Emeric" w:hAnsi="JLR Emeric"/>
          <w:i/>
          <w:iCs/>
          <w:color w:val="000000" w:themeColor="text1"/>
          <w:sz w:val="22"/>
          <w:szCs w:val="22"/>
        </w:rPr>
        <w:t>carports</w:t>
      </w:r>
      <w:r w:rsidRPr="002647E0">
        <w:rPr>
          <w:rFonts w:ascii="JLR Emeric" w:hAnsi="JLR Emeric"/>
          <w:color w:val="000000" w:themeColor="text1"/>
          <w:sz w:val="22"/>
          <w:szCs w:val="22"/>
        </w:rPr>
        <w:t xml:space="preserve"> solares en su planta de Merseyside, que se convertirá en la mayor de este tipo en el Reino Unido. En el proyecto se incluye la instalación de cubiertas en la planta de Halewood, con pasarelas solares desde los principales aparcamientos hasta las entradas a las instalaciones. Estas permitirán la carga de vehículos eléctricos a los empleados y visitantes mientras están en la fábrica, además de proteger los vehículos del sol y las inclemencias meteorológicas.</w:t>
      </w:r>
    </w:p>
    <w:p w14:paraId="42C373FF" w14:textId="0E147BC4" w:rsidR="00E56840" w:rsidRPr="002647E0" w:rsidRDefault="67CE9107" w:rsidP="4F78205D">
      <w:pPr>
        <w:spacing w:after="220" w:line="276" w:lineRule="auto"/>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El fabricante de automóviles de lujo reitera su compromiso por que al menos un tercio de su consumo energético global proceda de energías renovables situadas dentro o en las inmediaciones de sus instalaciones en 2030, como alternativa al gas natural. Esta autosuficiencia permite reducir las emisiones, aumentar la resiliencia energética y mitigar los riesgos de la volatilidad del mercado. Hasta la fecha, JLR ha logrado reducir en un 23,4 % las emisiones de sus operaciones, tomando como referencia la cifra de emisiones</w:t>
      </w:r>
      <w:r w:rsidRPr="002647E0">
        <w:rPr>
          <w:rFonts w:ascii="JLR Emeric" w:hAnsi="JLR Emeric"/>
          <w:i/>
          <w:iCs/>
          <w:color w:val="000000" w:themeColor="text1"/>
          <w:sz w:val="22"/>
          <w:szCs w:val="22"/>
        </w:rPr>
        <w:t xml:space="preserve"> location-based</w:t>
      </w:r>
      <w:r w:rsidRPr="002647E0">
        <w:rPr>
          <w:rFonts w:ascii="JLR Emeric" w:hAnsi="JLR Emeric"/>
          <w:color w:val="000000" w:themeColor="text1"/>
          <w:sz w:val="22"/>
          <w:szCs w:val="22"/>
        </w:rPr>
        <w:t xml:space="preserve"> del ejercicio 19/20. Esta reducción ha sido posible gracias al cambio energético y las medidas adoptadas para impulsar la eficiencia.</w:t>
      </w:r>
    </w:p>
    <w:p w14:paraId="0D35B4D1" w14:textId="4FC4D73E" w:rsidR="00E56840" w:rsidRPr="002647E0" w:rsidRDefault="34B639DB" w:rsidP="62A308B1">
      <w:pPr>
        <w:spacing w:after="220" w:line="276" w:lineRule="auto"/>
        <w:jc w:val="both"/>
        <w:rPr>
          <w:rFonts w:ascii="JLR Emeric" w:eastAsia="Calibri" w:hAnsi="JLR Emeric" w:cs="Calibri"/>
          <w:i/>
          <w:iCs/>
          <w:color w:val="000000" w:themeColor="text1"/>
          <w:sz w:val="22"/>
          <w:szCs w:val="22"/>
        </w:rPr>
      </w:pPr>
      <w:r w:rsidRPr="002647E0">
        <w:rPr>
          <w:rFonts w:ascii="JLR Emeric" w:hAnsi="JLR Emeric"/>
          <w:b/>
          <w:sz w:val="22"/>
          <w:szCs w:val="22"/>
        </w:rPr>
        <w:t>Andrea Debbane, Chief Sustainability Officer de JLR, declaró:</w:t>
      </w:r>
      <w:r w:rsidRPr="002647E0">
        <w:rPr>
          <w:rFonts w:ascii="JLR Emeric" w:hAnsi="JLR Emeric"/>
          <w:sz w:val="22"/>
          <w:szCs w:val="22"/>
        </w:rPr>
        <w:t xml:space="preserve"> </w:t>
      </w:r>
      <w:r w:rsidR="008F6441" w:rsidRPr="002647E0">
        <w:rPr>
          <w:rFonts w:ascii="JLR Emeric" w:hAnsi="JLR Emeric"/>
          <w:i/>
          <w:color w:val="000000" w:themeColor="text1"/>
          <w:sz w:val="22"/>
          <w:szCs w:val="22"/>
        </w:rPr>
        <w:t>“</w:t>
      </w:r>
      <w:r w:rsidRPr="002647E0">
        <w:rPr>
          <w:rFonts w:ascii="JLR Emeric" w:hAnsi="JLR Emeric"/>
          <w:i/>
          <w:color w:val="000000" w:themeColor="text1"/>
          <w:sz w:val="22"/>
          <w:szCs w:val="22"/>
        </w:rPr>
        <w:t>En JLR, sentimos un enorme orgullo por alcanzar estos hitos en materia de energía renovable. Son importantes porque reducen directamente las emisiones de nuestras operaciones globales y nos ayudan a acercarnos a nuestro objetivo de neutralidad en carbono, al tiempo que ofrecemos un valor tangible a día de hoy y a largo plazo.</w:t>
      </w:r>
    </w:p>
    <w:p w14:paraId="7C3078DB" w14:textId="1B12E9F3" w:rsidR="06FA2DEF" w:rsidRPr="002647E0" w:rsidRDefault="06FA2DEF" w:rsidP="62A308B1">
      <w:pPr>
        <w:spacing w:after="220" w:line="276" w:lineRule="auto"/>
        <w:jc w:val="both"/>
        <w:rPr>
          <w:rFonts w:ascii="JLR Emeric" w:eastAsia="Calibri" w:hAnsi="JLR Emeric" w:cs="Calibri"/>
          <w:i/>
          <w:iCs/>
          <w:color w:val="000000" w:themeColor="text1"/>
          <w:sz w:val="22"/>
          <w:szCs w:val="22"/>
        </w:rPr>
      </w:pPr>
      <w:r w:rsidRPr="002647E0">
        <w:rPr>
          <w:rFonts w:ascii="JLR Emeric" w:hAnsi="JLR Emeric"/>
          <w:i/>
          <w:color w:val="000000" w:themeColor="text1"/>
          <w:sz w:val="22"/>
          <w:szCs w:val="22"/>
        </w:rPr>
        <w:lastRenderedPageBreak/>
        <w:t>La finalización de nuestros proyectos de energía renovable autogenerada en el Reino Unido y China forma parte de un cambio en nuestra estrategia para contar con un mayor control de nuestro mix energético ante un futuro incierto, de forma que reduzcamos nuestra dependencia de mercados volátiles y de la infraestructura de la red global</w:t>
      </w:r>
      <w:r w:rsidR="008F6441" w:rsidRPr="002647E0">
        <w:rPr>
          <w:rFonts w:ascii="JLR Emeric" w:hAnsi="JLR Emeric"/>
          <w:i/>
          <w:color w:val="000000" w:themeColor="text1"/>
          <w:sz w:val="22"/>
          <w:szCs w:val="22"/>
        </w:rPr>
        <w:t>”</w:t>
      </w:r>
      <w:r w:rsidRPr="002647E0">
        <w:rPr>
          <w:rFonts w:ascii="JLR Emeric" w:hAnsi="JLR Emeric"/>
          <w:i/>
          <w:color w:val="000000" w:themeColor="text1"/>
          <w:sz w:val="22"/>
          <w:szCs w:val="22"/>
        </w:rPr>
        <w:t>.</w:t>
      </w:r>
    </w:p>
    <w:p w14:paraId="51D575C3" w14:textId="72C457E1" w:rsidR="73C14783" w:rsidRPr="002647E0" w:rsidRDefault="73C14783" w:rsidP="439FCF0B">
      <w:pPr>
        <w:spacing w:line="276" w:lineRule="auto"/>
        <w:jc w:val="both"/>
        <w:rPr>
          <w:rFonts w:ascii="JLR Emeric" w:eastAsia="Calibri" w:hAnsi="JLR Emeric" w:cs="Calibri"/>
          <w:sz w:val="22"/>
          <w:szCs w:val="22"/>
        </w:rPr>
      </w:pPr>
      <w:r w:rsidRPr="002647E0">
        <w:rPr>
          <w:rFonts w:ascii="JLR Emeric" w:hAnsi="JLR Emeric"/>
          <w:color w:val="000000" w:themeColor="text1"/>
          <w:sz w:val="22"/>
          <w:szCs w:val="22"/>
        </w:rPr>
        <w:t>JLR sigue explorando e implementando soluciones de energías renovables y con bajas emisiones de carbono para todas sus instalaciones, como la energía del hidrógeno, la solar y la eólica.</w:t>
      </w:r>
      <w:r w:rsidR="008F6441" w:rsidRPr="002647E0">
        <w:rPr>
          <w:rFonts w:ascii="JLR Emeric" w:hAnsi="JLR Emeric"/>
          <w:color w:val="000000" w:themeColor="text1"/>
          <w:sz w:val="22"/>
          <w:szCs w:val="22"/>
        </w:rPr>
        <w:t xml:space="preserve"> </w:t>
      </w:r>
    </w:p>
    <w:p w14:paraId="7358CA05" w14:textId="54FC59FC" w:rsidR="74018F52" w:rsidRPr="002647E0" w:rsidRDefault="74018F52" w:rsidP="62A308B1">
      <w:pPr>
        <w:spacing w:before="240" w:after="240"/>
        <w:jc w:val="both"/>
        <w:rPr>
          <w:rFonts w:ascii="JLR Emeric" w:eastAsia="Calibri" w:hAnsi="JLR Emeric" w:cs="Calibri"/>
          <w:i/>
          <w:iCs/>
          <w:sz w:val="22"/>
          <w:szCs w:val="22"/>
        </w:rPr>
      </w:pPr>
      <w:r w:rsidRPr="002647E0">
        <w:rPr>
          <w:rFonts w:ascii="JLR Emeric" w:hAnsi="JLR Emeric"/>
          <w:b/>
          <w:sz w:val="22"/>
          <w:szCs w:val="22"/>
        </w:rPr>
        <w:t xml:space="preserve">Sarah Jones, ministra británica de Industria, comentó: </w:t>
      </w:r>
      <w:r w:rsidR="008F6441" w:rsidRPr="002647E0">
        <w:rPr>
          <w:rFonts w:ascii="JLR Emeric" w:hAnsi="JLR Emeric"/>
          <w:i/>
          <w:sz w:val="22"/>
          <w:szCs w:val="22"/>
        </w:rPr>
        <w:t>“</w:t>
      </w:r>
      <w:r w:rsidRPr="002647E0">
        <w:rPr>
          <w:rFonts w:ascii="JLR Emeric" w:hAnsi="JLR Emeric"/>
          <w:i/>
          <w:sz w:val="22"/>
          <w:szCs w:val="22"/>
        </w:rPr>
        <w:t>El Reino Unido es líder mundial en renovables, así que me entusiasma comprobar que JLR encabeza estos esfuerzos y ayuda a nuestro país a convertirse en una superpotencia de energía limpia.</w:t>
      </w:r>
    </w:p>
    <w:p w14:paraId="23C4EB6A" w14:textId="6D927DEC" w:rsidR="3C1B56EC" w:rsidRPr="002647E0" w:rsidRDefault="3C1B56EC" w:rsidP="62A308B1">
      <w:pPr>
        <w:spacing w:before="240" w:after="240"/>
        <w:jc w:val="both"/>
        <w:rPr>
          <w:rFonts w:ascii="JLR Emeric" w:eastAsia="Calibri" w:hAnsi="JLR Emeric" w:cs="Calibri"/>
          <w:i/>
          <w:iCs/>
          <w:sz w:val="22"/>
          <w:szCs w:val="22"/>
        </w:rPr>
      </w:pPr>
      <w:r w:rsidRPr="002647E0">
        <w:rPr>
          <w:rFonts w:ascii="JLR Emeric" w:hAnsi="JLR Emeric"/>
          <w:i/>
          <w:sz w:val="22"/>
          <w:szCs w:val="22"/>
        </w:rPr>
        <w:t>Creemos firmemente en las ventajas de la neutralidad en carbono. Por ello, nuestra moderna estrategia industrial está impulsando el crecimiento del sector de la energía limpia para atraer una mayor inversión y generar empleo, respaldando el Plan for Change (Plan para el cambio)</w:t>
      </w:r>
      <w:r w:rsidR="008F6441" w:rsidRPr="002647E0">
        <w:rPr>
          <w:rFonts w:ascii="JLR Emeric" w:hAnsi="JLR Emeric"/>
          <w:i/>
          <w:sz w:val="22"/>
          <w:szCs w:val="22"/>
        </w:rPr>
        <w:t>”</w:t>
      </w:r>
      <w:r w:rsidRPr="002647E0">
        <w:rPr>
          <w:rFonts w:ascii="JLR Emeric" w:hAnsi="JLR Emeric"/>
          <w:i/>
          <w:sz w:val="22"/>
          <w:szCs w:val="22"/>
        </w:rPr>
        <w:t>.</w:t>
      </w:r>
    </w:p>
    <w:p w14:paraId="467B6113" w14:textId="72845AB8" w:rsidR="002600C5" w:rsidRPr="002647E0" w:rsidRDefault="002600C5" w:rsidP="439FCF0B">
      <w:pPr>
        <w:spacing w:after="0" w:line="276" w:lineRule="auto"/>
        <w:jc w:val="center"/>
        <w:rPr>
          <w:rFonts w:ascii="JLR Emeric" w:hAnsi="JLR Emeric" w:cs="Arial"/>
          <w:b/>
          <w:bCs/>
          <w:sz w:val="22"/>
          <w:szCs w:val="22"/>
        </w:rPr>
      </w:pPr>
      <w:r w:rsidRPr="002647E0">
        <w:rPr>
          <w:rFonts w:ascii="JLR Emeric" w:hAnsi="JLR Emeric"/>
          <w:b/>
          <w:sz w:val="22"/>
          <w:szCs w:val="22"/>
        </w:rPr>
        <w:t>FIN</w:t>
      </w:r>
    </w:p>
    <w:p w14:paraId="7D97BAD3" w14:textId="77777777" w:rsidR="00C60CAF" w:rsidRPr="002647E0" w:rsidRDefault="00C60CAF" w:rsidP="00C60CAF">
      <w:pPr>
        <w:spacing w:after="0"/>
        <w:rPr>
          <w:rFonts w:ascii="JLR Emeric" w:hAnsi="JLR Emeric" w:cs="Arial"/>
          <w:bCs/>
          <w:sz w:val="22"/>
          <w:szCs w:val="22"/>
        </w:rPr>
      </w:pPr>
    </w:p>
    <w:p w14:paraId="263EA01F" w14:textId="77777777" w:rsidR="0064559D" w:rsidRPr="002647E0" w:rsidRDefault="0064559D" w:rsidP="00C60CAF">
      <w:pPr>
        <w:spacing w:after="0"/>
        <w:rPr>
          <w:rFonts w:ascii="JLR Emeric" w:hAnsi="JLR Emeric" w:cs="Arial"/>
          <w:bCs/>
          <w:sz w:val="22"/>
          <w:szCs w:val="22"/>
        </w:rPr>
      </w:pPr>
    </w:p>
    <w:p w14:paraId="4F303938" w14:textId="78AAF4A3" w:rsidR="00C60CAF" w:rsidRPr="002647E0" w:rsidRDefault="0CBCDBC3" w:rsidP="62A308B1">
      <w:pPr>
        <w:spacing w:after="180"/>
        <w:jc w:val="both"/>
        <w:rPr>
          <w:rFonts w:ascii="JLR Emeric" w:hAnsi="JLR Emeric" w:cs="Arial"/>
          <w:i/>
          <w:iCs/>
          <w:sz w:val="22"/>
          <w:szCs w:val="22"/>
        </w:rPr>
      </w:pPr>
      <w:bookmarkStart w:id="2" w:name="_Hlk141103078"/>
      <w:r w:rsidRPr="002647E0">
        <w:rPr>
          <w:rFonts w:ascii="JLR Emeric" w:hAnsi="JLR Emeric"/>
          <w:i/>
          <w:sz w:val="22"/>
          <w:szCs w:val="22"/>
        </w:rPr>
        <w:t xml:space="preserve">* Sobre la base de una </w:t>
      </w:r>
      <w:r w:rsidR="008F6441" w:rsidRPr="002647E0">
        <w:rPr>
          <w:rFonts w:ascii="JLR Emeric" w:hAnsi="JLR Emeric"/>
          <w:i/>
          <w:sz w:val="22"/>
          <w:szCs w:val="22"/>
        </w:rPr>
        <w:t>“</w:t>
      </w:r>
      <w:r w:rsidRPr="002647E0">
        <w:rPr>
          <w:rFonts w:ascii="JLR Emeric" w:hAnsi="JLR Emeric"/>
          <w:i/>
          <w:sz w:val="22"/>
          <w:szCs w:val="22"/>
        </w:rPr>
        <w:t>familia promedio</w:t>
      </w:r>
      <w:r w:rsidR="008F6441" w:rsidRPr="002647E0">
        <w:rPr>
          <w:rFonts w:ascii="JLR Emeric" w:hAnsi="JLR Emeric"/>
          <w:i/>
          <w:sz w:val="22"/>
          <w:szCs w:val="22"/>
        </w:rPr>
        <w:t>”</w:t>
      </w:r>
      <w:r w:rsidRPr="002647E0">
        <w:rPr>
          <w:rFonts w:ascii="JLR Emeric" w:hAnsi="JLR Emeric"/>
          <w:i/>
          <w:sz w:val="22"/>
          <w:szCs w:val="22"/>
        </w:rPr>
        <w:t xml:space="preserve"> integrada por 2-3 personas en una vivienda de 2-3 dormitorios con un consumo anual de electricidad de 2,7 MWh, según cálculos de Ofgem.</w:t>
      </w:r>
      <w:r w:rsidR="008F6441" w:rsidRPr="002647E0">
        <w:rPr>
          <w:rFonts w:ascii="JLR Emeric" w:hAnsi="JLR Emeric"/>
          <w:i/>
          <w:sz w:val="22"/>
          <w:szCs w:val="22"/>
        </w:rPr>
        <w:t xml:space="preserve"> </w:t>
      </w:r>
    </w:p>
    <w:p w14:paraId="020E9733" w14:textId="634E0B14" w:rsidR="00C60CAF" w:rsidRPr="002647E0" w:rsidRDefault="0CBCDBC3" w:rsidP="7F77185E">
      <w:pPr>
        <w:spacing w:after="180"/>
        <w:jc w:val="both"/>
        <w:rPr>
          <w:rFonts w:ascii="JLR Emeric" w:hAnsi="JLR Emeric" w:cs="Arial"/>
          <w:i/>
          <w:iCs/>
          <w:sz w:val="22"/>
          <w:szCs w:val="22"/>
        </w:rPr>
      </w:pPr>
      <w:r w:rsidRPr="002647E0">
        <w:rPr>
          <w:rFonts w:ascii="JLR Emeric" w:hAnsi="JLR Emeric"/>
          <w:i/>
          <w:sz w:val="22"/>
          <w:szCs w:val="22"/>
        </w:rPr>
        <w:t>Todo proyecto urbanístico nuevo en Inglaterra debe recoger un aumento medible de la biodiversidad (Ganancia Neta de Biodiversidad, BNG). Esta ganancia suele establecerse en el 10 %; es decir, el resultado del proyecto debe mejorar un 10 % la calidad del hábitat natural con respecto a la situación anterior. JLR prevé alcanzar una ganancia neta de biodiversidad del 52 % en el parque fotovoltaico de Gaydon.</w:t>
      </w:r>
      <w:r w:rsidR="008F6441" w:rsidRPr="002647E0">
        <w:rPr>
          <w:rFonts w:ascii="JLR Emeric" w:hAnsi="JLR Emeric"/>
          <w:i/>
          <w:sz w:val="22"/>
          <w:szCs w:val="22"/>
        </w:rPr>
        <w:t xml:space="preserve"> </w:t>
      </w:r>
      <w:bookmarkEnd w:id="2"/>
    </w:p>
    <w:p w14:paraId="467B6122" w14:textId="19724A4C" w:rsidR="005B5DF5" w:rsidRPr="002647E0" w:rsidRDefault="005B5DF5" w:rsidP="4F78205D">
      <w:pPr>
        <w:spacing w:after="0" w:line="259" w:lineRule="auto"/>
        <w:rPr>
          <w:rFonts w:ascii="JLR Emeric" w:hAnsi="JLR Emeric" w:cs="Arial"/>
          <w:sz w:val="22"/>
          <w:szCs w:val="22"/>
        </w:rPr>
      </w:pPr>
    </w:p>
    <w:p w14:paraId="106E690A" w14:textId="7C6F992D" w:rsidR="4F78205D" w:rsidRPr="002647E0" w:rsidRDefault="6C104F4B" w:rsidP="009C6B8F">
      <w:pPr>
        <w:spacing w:after="160" w:line="257" w:lineRule="auto"/>
        <w:rPr>
          <w:rFonts w:ascii="JLR Emeric" w:eastAsia="Calibri" w:hAnsi="JLR Emeric" w:cs="Calibri"/>
          <w:color w:val="000000" w:themeColor="text1"/>
          <w:sz w:val="22"/>
          <w:szCs w:val="22"/>
        </w:rPr>
      </w:pPr>
      <w:r w:rsidRPr="002647E0">
        <w:rPr>
          <w:rFonts w:ascii="JLR Emeric" w:hAnsi="JLR Emeric"/>
          <w:b/>
          <w:color w:val="000000" w:themeColor="text1"/>
          <w:sz w:val="22"/>
          <w:szCs w:val="22"/>
        </w:rPr>
        <w:t>Más información</w:t>
      </w:r>
      <w:r w:rsidRPr="002647E0">
        <w:rPr>
          <w:rFonts w:ascii="JLR Emeric" w:hAnsi="JLR Emeric"/>
          <w:color w:val="000000" w:themeColor="text1"/>
          <w:sz w:val="22"/>
          <w:szCs w:val="22"/>
        </w:rPr>
        <w:t xml:space="preserve"> </w:t>
      </w:r>
    </w:p>
    <w:p w14:paraId="7F3D3837" w14:textId="2AEBE24F" w:rsidR="007226D7" w:rsidRPr="002647E0" w:rsidRDefault="007226D7" w:rsidP="3BB0B74F">
      <w:pPr>
        <w:spacing w:after="0"/>
        <w:rPr>
          <w:rFonts w:ascii="JLR Emeric" w:eastAsia="Calibri" w:hAnsi="JLR Emeric" w:cs="Calibri"/>
          <w:color w:val="000000" w:themeColor="text1"/>
          <w:sz w:val="22"/>
          <w:szCs w:val="22"/>
        </w:rPr>
      </w:pPr>
    </w:p>
    <w:p w14:paraId="76265048" w14:textId="630EDD94" w:rsidR="007226D7" w:rsidRPr="002647E0" w:rsidRDefault="6C104F4B" w:rsidP="3BB0B74F">
      <w:pPr>
        <w:spacing w:after="0" w:line="259" w:lineRule="auto"/>
        <w:rPr>
          <w:rFonts w:ascii="JLR Emeric" w:eastAsia="Calibri" w:hAnsi="JLR Emeric" w:cs="Calibri"/>
          <w:color w:val="4472C4" w:themeColor="accent5"/>
          <w:sz w:val="22"/>
          <w:szCs w:val="22"/>
        </w:rPr>
      </w:pPr>
      <w:r w:rsidRPr="002647E0">
        <w:rPr>
          <w:rFonts w:ascii="JLR Emeric" w:hAnsi="JLR Emeric"/>
          <w:b/>
          <w:color w:val="000000" w:themeColor="text1"/>
          <w:sz w:val="22"/>
          <w:szCs w:val="22"/>
        </w:rPr>
        <w:t>Página web de prensa:</w:t>
      </w:r>
      <w:r w:rsidRPr="002647E0">
        <w:rPr>
          <w:rFonts w:ascii="JLR Emeric" w:hAnsi="JLR Emeric"/>
          <w:color w:val="000000" w:themeColor="text1"/>
          <w:sz w:val="22"/>
          <w:szCs w:val="22"/>
        </w:rPr>
        <w:t xml:space="preserve"> </w:t>
      </w:r>
      <w:hyperlink r:id="rId12">
        <w:r w:rsidRPr="002647E0">
          <w:rPr>
            <w:rStyle w:val="Hyperlink"/>
            <w:rFonts w:ascii="JLR Emeric" w:hAnsi="JLR Emeric"/>
            <w:sz w:val="22"/>
            <w:szCs w:val="22"/>
          </w:rPr>
          <w:t>www.media.landrover.com</w:t>
        </w:r>
      </w:hyperlink>
      <w:r w:rsidRPr="002647E0">
        <w:rPr>
          <w:rFonts w:ascii="JLR Emeric" w:hAnsi="JLR Emeric"/>
          <w:color w:val="4472C4" w:themeColor="accent5"/>
          <w:sz w:val="22"/>
          <w:szCs w:val="22"/>
        </w:rPr>
        <w:t xml:space="preserve"> </w:t>
      </w:r>
    </w:p>
    <w:p w14:paraId="463FD1D4" w14:textId="14629900" w:rsidR="007226D7" w:rsidRPr="002647E0" w:rsidRDefault="007226D7" w:rsidP="3BB0B74F">
      <w:pPr>
        <w:spacing w:after="0" w:line="259" w:lineRule="auto"/>
        <w:rPr>
          <w:rFonts w:ascii="JLR Emeric" w:eastAsia="Calibri" w:hAnsi="JLR Emeric" w:cs="Calibri"/>
          <w:color w:val="000000" w:themeColor="text1"/>
          <w:sz w:val="22"/>
          <w:szCs w:val="22"/>
        </w:rPr>
      </w:pPr>
    </w:p>
    <w:p w14:paraId="6A291626" w14:textId="2658D3C3" w:rsidR="007226D7" w:rsidRPr="002647E0" w:rsidRDefault="6C104F4B" w:rsidP="3BB0B74F">
      <w:pPr>
        <w:spacing w:after="0" w:line="259" w:lineRule="auto"/>
        <w:rPr>
          <w:rFonts w:ascii="JLR Emeric" w:eastAsia="Calibri" w:hAnsi="JLR Emeric" w:cs="Calibri"/>
          <w:color w:val="000000" w:themeColor="text1"/>
          <w:sz w:val="22"/>
          <w:szCs w:val="22"/>
        </w:rPr>
      </w:pPr>
      <w:r w:rsidRPr="002647E0">
        <w:rPr>
          <w:rFonts w:ascii="JLR Emeric" w:hAnsi="JLR Emeric"/>
          <w:b/>
          <w:color w:val="000000" w:themeColor="text1"/>
          <w:sz w:val="22"/>
          <w:szCs w:val="22"/>
        </w:rPr>
        <w:t>Canales de redes sociales:</w:t>
      </w:r>
    </w:p>
    <w:p w14:paraId="4C5A1926" w14:textId="7A086039" w:rsidR="4BABDA65" w:rsidRPr="002647E0" w:rsidRDefault="4BABDA65" w:rsidP="685A0459">
      <w:pPr>
        <w:spacing w:after="0" w:line="259" w:lineRule="auto"/>
        <w:rPr>
          <w:rFonts w:ascii="JLR Emeric" w:eastAsiaTheme="minorEastAsia" w:hAnsi="JLR Emeric" w:cstheme="minorBidi"/>
          <w:color w:val="000000" w:themeColor="text1"/>
          <w:sz w:val="22"/>
          <w:szCs w:val="22"/>
        </w:rPr>
      </w:pPr>
      <w:r w:rsidRPr="002647E0">
        <w:rPr>
          <w:rFonts w:ascii="JLR Emeric" w:hAnsi="JLR Emeric"/>
          <w:color w:val="000000" w:themeColor="text1"/>
          <w:sz w:val="22"/>
          <w:szCs w:val="22"/>
        </w:rPr>
        <w:t xml:space="preserve">LinkedIn: </w:t>
      </w:r>
      <w:hyperlink r:id="rId13">
        <w:r w:rsidRPr="002647E0">
          <w:rPr>
            <w:rStyle w:val="Hyperlink"/>
            <w:rFonts w:ascii="JLR Emeric" w:hAnsi="JLR Emeric"/>
            <w:sz w:val="22"/>
            <w:szCs w:val="22"/>
          </w:rPr>
          <w:t>https://www.linkedin.com/company/jaguar-land-rover_1</w:t>
        </w:r>
      </w:hyperlink>
      <w:r w:rsidRPr="002647E0">
        <w:rPr>
          <w:rFonts w:ascii="JLR Emeric" w:hAnsi="JLR Emeric"/>
          <w:color w:val="000000" w:themeColor="text1"/>
          <w:sz w:val="22"/>
          <w:szCs w:val="22"/>
        </w:rPr>
        <w:t xml:space="preserve"> </w:t>
      </w:r>
    </w:p>
    <w:p w14:paraId="1B6C5841" w14:textId="2ACD36D0" w:rsidR="4BABDA65" w:rsidRPr="002647E0" w:rsidRDefault="4BABDA65" w:rsidP="685A0459">
      <w:pPr>
        <w:spacing w:after="0" w:line="259" w:lineRule="auto"/>
        <w:rPr>
          <w:rFonts w:ascii="JLR Emeric" w:eastAsiaTheme="minorEastAsia" w:hAnsi="JLR Emeric" w:cstheme="minorBidi"/>
          <w:sz w:val="22"/>
          <w:szCs w:val="22"/>
        </w:rPr>
      </w:pPr>
      <w:r w:rsidRPr="002647E0">
        <w:rPr>
          <w:rFonts w:ascii="JLR Emeric" w:hAnsi="JLR Emeric"/>
          <w:color w:val="000000" w:themeColor="text1"/>
          <w:sz w:val="22"/>
          <w:szCs w:val="22"/>
        </w:rPr>
        <w:t xml:space="preserve">X: </w:t>
      </w:r>
      <w:hyperlink r:id="rId14">
        <w:r w:rsidRPr="002647E0">
          <w:rPr>
            <w:rStyle w:val="Hyperlink"/>
            <w:rFonts w:ascii="JLR Emeric" w:hAnsi="JLR Emeric"/>
            <w:sz w:val="22"/>
            <w:szCs w:val="22"/>
          </w:rPr>
          <w:t>https://twitter.com/JLR_News</w:t>
        </w:r>
      </w:hyperlink>
    </w:p>
    <w:p w14:paraId="44B3C703" w14:textId="4760D547" w:rsidR="685A0459" w:rsidRPr="002647E0" w:rsidRDefault="685A0459" w:rsidP="685A0459">
      <w:pPr>
        <w:spacing w:after="0" w:line="259" w:lineRule="auto"/>
        <w:rPr>
          <w:rFonts w:ascii="JLR Emeric" w:eastAsia="Calibri" w:hAnsi="JLR Emeric" w:cs="Calibri"/>
          <w:sz w:val="22"/>
          <w:szCs w:val="22"/>
        </w:rPr>
      </w:pPr>
    </w:p>
    <w:p w14:paraId="4140DB21" w14:textId="27151D61" w:rsidR="007226D7" w:rsidRPr="002647E0" w:rsidRDefault="007226D7" w:rsidP="3BB0B74F">
      <w:pPr>
        <w:pStyle w:val="Heading1"/>
        <w:spacing w:before="0" w:after="0"/>
        <w:rPr>
          <w:rFonts w:ascii="JLR Emeric" w:hAnsi="JLR Emeric" w:cstheme="minorBidi"/>
          <w:sz w:val="22"/>
          <w:szCs w:val="22"/>
        </w:rPr>
      </w:pPr>
    </w:p>
    <w:p w14:paraId="31B35A27" w14:textId="77777777" w:rsidR="008F6441" w:rsidRPr="002647E0" w:rsidRDefault="008F6441" w:rsidP="008F6441">
      <w:pPr>
        <w:rPr>
          <w:rFonts w:ascii="JLR Emeric" w:hAnsi="JLR Emeric"/>
          <w:sz w:val="22"/>
          <w:szCs w:val="22"/>
        </w:rPr>
      </w:pPr>
    </w:p>
    <w:p w14:paraId="467B6123" w14:textId="71AD625A" w:rsidR="007226D7" w:rsidRPr="002647E0" w:rsidRDefault="003B1F72" w:rsidP="4F78205D">
      <w:pPr>
        <w:pStyle w:val="Heading1"/>
        <w:spacing w:before="0" w:after="0"/>
        <w:rPr>
          <w:rFonts w:ascii="JLR Emeric" w:hAnsi="JLR Emeric" w:cstheme="minorBidi"/>
          <w:sz w:val="22"/>
          <w:szCs w:val="22"/>
        </w:rPr>
      </w:pPr>
      <w:bookmarkStart w:id="3" w:name="_Hlk93654062"/>
      <w:r w:rsidRPr="002647E0">
        <w:rPr>
          <w:rFonts w:ascii="JLR Emeric" w:hAnsi="JLR Emeric"/>
          <w:sz w:val="22"/>
          <w:szCs w:val="22"/>
        </w:rPr>
        <w:t xml:space="preserve">Notas a los editores </w:t>
      </w:r>
    </w:p>
    <w:p w14:paraId="467B6124" w14:textId="77777777" w:rsidR="003B1F72" w:rsidRPr="002647E0" w:rsidRDefault="003B1F72" w:rsidP="0071260A">
      <w:pPr>
        <w:spacing w:after="0"/>
        <w:rPr>
          <w:rFonts w:ascii="JLR Emeric" w:hAnsi="JLR Emeric" w:cstheme="minorHAnsi"/>
          <w:b/>
          <w:sz w:val="22"/>
          <w:szCs w:val="22"/>
        </w:rPr>
      </w:pPr>
    </w:p>
    <w:bookmarkEnd w:id="0"/>
    <w:p w14:paraId="62245AC2" w14:textId="4975B79A" w:rsidR="00EA52CB" w:rsidRPr="002647E0" w:rsidRDefault="00EA52CB" w:rsidP="00EA52CB">
      <w:pPr>
        <w:spacing w:after="0"/>
        <w:rPr>
          <w:rFonts w:ascii="JLR Emeric" w:hAnsi="JLR Emeric" w:cstheme="minorHAnsi"/>
          <w:b/>
          <w:bCs/>
          <w:sz w:val="22"/>
          <w:szCs w:val="22"/>
        </w:rPr>
      </w:pPr>
      <w:r w:rsidRPr="002647E0">
        <w:rPr>
          <w:rFonts w:ascii="JLR Emeric" w:hAnsi="JLR Emeric"/>
          <w:b/>
          <w:sz w:val="22"/>
          <w:szCs w:val="22"/>
        </w:rPr>
        <w:t>Acerca de JLR</w:t>
      </w:r>
    </w:p>
    <w:p w14:paraId="42C34FC6" w14:textId="6D4C7EFC" w:rsidR="76075AAB" w:rsidRPr="002647E0" w:rsidRDefault="76075AAB" w:rsidP="008F6441">
      <w:pPr>
        <w:spacing w:before="240" w:after="240"/>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 xml:space="preserve">La estrategia </w:t>
      </w:r>
      <w:r w:rsidRPr="002647E0">
        <w:rPr>
          <w:rFonts w:ascii="JLR Emeric" w:hAnsi="JLR Emeric"/>
          <w:i/>
          <w:color w:val="000000" w:themeColor="text1"/>
          <w:sz w:val="22"/>
          <w:szCs w:val="22"/>
        </w:rPr>
        <w:t>Reimagine</w:t>
      </w:r>
      <w:r w:rsidRPr="002647E0">
        <w:rPr>
          <w:rFonts w:ascii="JLR Emeric" w:hAnsi="JLR Emeric"/>
          <w:color w:val="000000" w:themeColor="text1"/>
          <w:sz w:val="22"/>
          <w:szCs w:val="22"/>
        </w:rPr>
        <w:t xml:space="preserve"> de JLR tiene como propósito ofrecer una visión sostenible del lujo moderno por naturaleza.</w:t>
      </w:r>
    </w:p>
    <w:p w14:paraId="2A2D00FD" w14:textId="6486B4C9" w:rsidR="76075AAB" w:rsidRPr="002647E0" w:rsidRDefault="76075AAB" w:rsidP="008F6441">
      <w:pPr>
        <w:spacing w:before="240" w:after="240"/>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lastRenderedPageBreak/>
        <w:t>Estamos transformando nuestra compañía con el objetivo de alcanzar la neutralidad en emisiones de carbono en toda nuestra cadena de suministro, productos y operaciones antes de 2039.</w:t>
      </w:r>
    </w:p>
    <w:p w14:paraId="6896941D" w14:textId="3338CEEF" w:rsidR="76075AAB" w:rsidRPr="002647E0" w:rsidRDefault="76075AAB" w:rsidP="008F6441">
      <w:pPr>
        <w:spacing w:before="240" w:after="240"/>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 xml:space="preserve">La electrificación resulta crucial en nuestra estrategia por lo que, a finales de la década, nuestras marcas incluirán un modelo totalmente eléctrico, mientras que Jaguar será una marca completamente eléctrica. </w:t>
      </w:r>
    </w:p>
    <w:p w14:paraId="46B9278F" w14:textId="4E380164" w:rsidR="76075AAB" w:rsidRPr="002647E0" w:rsidRDefault="76075AAB" w:rsidP="008F6441">
      <w:pPr>
        <w:spacing w:before="240" w:after="240"/>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 xml:space="preserve">La flexibilidad de nuestras pioneras tecnologías de motores nos permite ofrecer vehículos híbridos y con motor de combustión interna en nuestras gamas y desplegar al mismo tiempo opciones BEV completas para satisfacer la demanda en la transición global hacia la electricidad. </w:t>
      </w:r>
    </w:p>
    <w:p w14:paraId="6524FD88" w14:textId="12ACBCB4" w:rsidR="76075AAB" w:rsidRPr="002647E0" w:rsidRDefault="76075AAB" w:rsidP="008F6441">
      <w:pPr>
        <w:spacing w:before="240" w:after="240"/>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En esencia, somos una compañía británica: contamos con dos instalaciones de diseño e ingeniería, dos plantas de fabricación de vehículos, una planta de componentes y acabados, un Electric Propulsion</w:t>
      </w:r>
      <w:r w:rsidRPr="002647E0">
        <w:rPr>
          <w:rFonts w:ascii="JLR Emeric" w:hAnsi="JLR Emeric"/>
          <w:b/>
          <w:color w:val="000000" w:themeColor="text1"/>
          <w:sz w:val="22"/>
          <w:szCs w:val="22"/>
        </w:rPr>
        <w:t xml:space="preserve"> </w:t>
      </w:r>
      <w:r w:rsidRPr="002647E0">
        <w:rPr>
          <w:rFonts w:ascii="JLR Emeric" w:hAnsi="JLR Emeric"/>
          <w:color w:val="000000" w:themeColor="text1"/>
          <w:sz w:val="22"/>
          <w:szCs w:val="22"/>
        </w:rPr>
        <w:t>Manufacturing Centre y un Battery Assembly Centre en Reino Unido. También tenemos plantas en China (compañía conjunta), Eslovaquia, India y Brasil, así como siete centros tecnológicos en distintas ubicaciones internacionales.</w:t>
      </w:r>
      <w:r w:rsidR="008F6441" w:rsidRPr="002647E0">
        <w:rPr>
          <w:rFonts w:ascii="JLR Emeric" w:hAnsi="JLR Emeric"/>
          <w:color w:val="000000" w:themeColor="text1"/>
          <w:sz w:val="22"/>
          <w:szCs w:val="22"/>
        </w:rPr>
        <w:t xml:space="preserve"> </w:t>
      </w:r>
    </w:p>
    <w:p w14:paraId="15A3E3B8" w14:textId="286EB7C4" w:rsidR="76075AAB" w:rsidRPr="002647E0" w:rsidRDefault="76075AAB" w:rsidP="008F6441">
      <w:pPr>
        <w:spacing w:before="240" w:after="240"/>
        <w:jc w:val="both"/>
        <w:rPr>
          <w:rFonts w:ascii="JLR Emeric" w:eastAsia="Calibri" w:hAnsi="JLR Emeric" w:cs="Calibri"/>
          <w:color w:val="000000" w:themeColor="text1"/>
          <w:sz w:val="22"/>
          <w:szCs w:val="22"/>
        </w:rPr>
      </w:pPr>
      <w:r w:rsidRPr="002647E0">
        <w:rPr>
          <w:rFonts w:ascii="JLR Emeric" w:hAnsi="JLR Emeric"/>
          <w:color w:val="000000" w:themeColor="text1"/>
          <w:sz w:val="22"/>
          <w:szCs w:val="22"/>
        </w:rPr>
        <w:t xml:space="preserve"> JLR es una filial propiedad absoluta de Tata Motors Limited, que forma parte de Tata Sons.</w:t>
      </w:r>
    </w:p>
    <w:p w14:paraId="0EF198C8" w14:textId="4C238D76" w:rsidR="4F78205D" w:rsidRPr="002647E0" w:rsidRDefault="4F78205D" w:rsidP="4F78205D">
      <w:pPr>
        <w:spacing w:after="0"/>
        <w:rPr>
          <w:rFonts w:ascii="JLR Emeric" w:eastAsia="Calibri" w:hAnsi="JLR Emeric" w:cs="Calibri"/>
          <w:sz w:val="22"/>
          <w:szCs w:val="22"/>
        </w:rPr>
      </w:pPr>
    </w:p>
    <w:p w14:paraId="3BDF2129" w14:textId="7A07F895" w:rsidR="00CF74AD" w:rsidRPr="002647E0" w:rsidRDefault="00CF74AD" w:rsidP="0071260A">
      <w:pPr>
        <w:tabs>
          <w:tab w:val="left" w:pos="7700"/>
        </w:tabs>
        <w:spacing w:after="0"/>
        <w:textAlignment w:val="baseline"/>
        <w:rPr>
          <w:rFonts w:ascii="JLR Emeric" w:eastAsia="MS Mincho" w:hAnsi="JLR Emeric" w:cstheme="minorHAnsi"/>
          <w:sz w:val="22"/>
          <w:szCs w:val="22"/>
          <w:lang w:eastAsia="ja-JP"/>
        </w:rPr>
      </w:pPr>
    </w:p>
    <w:bookmarkEnd w:id="1"/>
    <w:bookmarkEnd w:id="3"/>
    <w:p w14:paraId="74C7920C" w14:textId="77777777" w:rsidR="00BF3F2E" w:rsidRPr="002647E0" w:rsidRDefault="00BF3F2E" w:rsidP="3BB0B74F">
      <w:pPr>
        <w:tabs>
          <w:tab w:val="left" w:pos="7700"/>
        </w:tabs>
        <w:spacing w:after="0"/>
        <w:textAlignment w:val="baseline"/>
        <w:rPr>
          <w:rFonts w:ascii="JLR Emeric" w:eastAsia="MS Mincho" w:hAnsi="JLR Emeric" w:cstheme="minorBidi"/>
          <w:sz w:val="22"/>
          <w:szCs w:val="22"/>
          <w:lang w:eastAsia="ja-JP"/>
        </w:rPr>
      </w:pPr>
    </w:p>
    <w:p w14:paraId="75A4FD68" w14:textId="77777777" w:rsidR="00942FB9" w:rsidRPr="002647E0" w:rsidRDefault="00942FB9" w:rsidP="00942FB9">
      <w:pPr>
        <w:pStyle w:val="Body"/>
        <w:rPr>
          <w:rFonts w:ascii="JLR Emeric" w:hAnsi="JLR Emeric"/>
          <w:i/>
          <w:iCs/>
          <w:sz w:val="22"/>
          <w:szCs w:val="22"/>
          <w:lang w:val="en-GB"/>
        </w:rPr>
      </w:pPr>
      <w:proofErr w:type="spellStart"/>
      <w:r w:rsidRPr="002647E0">
        <w:rPr>
          <w:rFonts w:ascii="JLR Emeric" w:hAnsi="JLR Emeric"/>
          <w:i/>
          <w:iCs/>
          <w:sz w:val="22"/>
          <w:szCs w:val="22"/>
          <w:lang w:val="en-GB"/>
        </w:rPr>
        <w:t>Atentamente</w:t>
      </w:r>
      <w:proofErr w:type="spellEnd"/>
      <w:r w:rsidRPr="002647E0">
        <w:rPr>
          <w:rFonts w:ascii="JLR Emeric" w:hAnsi="JLR Emeric"/>
          <w:i/>
          <w:iCs/>
          <w:sz w:val="22"/>
          <w:szCs w:val="22"/>
          <w:lang w:val="en-GB"/>
        </w:rPr>
        <w:t xml:space="preserve">, </w:t>
      </w:r>
    </w:p>
    <w:p w14:paraId="559A7B50" w14:textId="77777777" w:rsidR="00942FB9" w:rsidRPr="002647E0" w:rsidRDefault="00942FB9" w:rsidP="00942FB9">
      <w:pPr>
        <w:pStyle w:val="Body"/>
        <w:rPr>
          <w:rFonts w:ascii="JLR Emeric" w:hAnsi="JLR Emeric"/>
          <w:sz w:val="22"/>
          <w:szCs w:val="22"/>
          <w:lang w:val="en-GB"/>
        </w:rPr>
      </w:pPr>
      <w:r w:rsidRPr="002647E0">
        <w:rPr>
          <w:rFonts w:ascii="JLR Emeric" w:hAnsi="JLR Emeric"/>
          <w:sz w:val="22"/>
          <w:szCs w:val="22"/>
          <w:lang w:val="en-GB"/>
        </w:rPr>
        <w:t> </w:t>
      </w:r>
    </w:p>
    <w:p w14:paraId="227981B5" w14:textId="77777777" w:rsidR="00942FB9" w:rsidRPr="002647E0" w:rsidRDefault="00942FB9" w:rsidP="00942FB9">
      <w:pPr>
        <w:pStyle w:val="Body"/>
        <w:rPr>
          <w:rFonts w:ascii="JLR Emeric" w:hAnsi="JLR Emeric"/>
          <w:sz w:val="22"/>
          <w:szCs w:val="22"/>
          <w:lang w:val="en-US"/>
        </w:rPr>
      </w:pPr>
      <w:r w:rsidRPr="002647E0">
        <w:rPr>
          <w:rFonts w:ascii="JLR Emeric" w:hAnsi="JLR Emeric"/>
          <w:b/>
          <w:bCs/>
          <w:sz w:val="22"/>
          <w:szCs w:val="22"/>
          <w:lang w:val="en-US"/>
        </w:rPr>
        <w:t xml:space="preserve">Rosa </w:t>
      </w:r>
      <w:proofErr w:type="spellStart"/>
      <w:r w:rsidRPr="002647E0">
        <w:rPr>
          <w:rFonts w:ascii="JLR Emeric" w:hAnsi="JLR Emeric"/>
          <w:b/>
          <w:bCs/>
          <w:sz w:val="22"/>
          <w:szCs w:val="22"/>
          <w:lang w:val="en-US"/>
        </w:rPr>
        <w:t>Bellón</w:t>
      </w:r>
      <w:proofErr w:type="spellEnd"/>
    </w:p>
    <w:p w14:paraId="2A71C7D5" w14:textId="77777777" w:rsidR="00942FB9" w:rsidRPr="002647E0" w:rsidRDefault="00942FB9" w:rsidP="00942FB9">
      <w:pPr>
        <w:pStyle w:val="Body"/>
        <w:rPr>
          <w:rFonts w:ascii="JLR Emeric" w:hAnsi="JLR Emeric"/>
          <w:sz w:val="22"/>
          <w:szCs w:val="22"/>
          <w:lang w:val="en-US"/>
        </w:rPr>
      </w:pPr>
      <w:r w:rsidRPr="002647E0">
        <w:rPr>
          <w:rFonts w:ascii="JLR Emeric" w:hAnsi="JLR Emeric"/>
          <w:sz w:val="22"/>
          <w:szCs w:val="22"/>
          <w:lang w:val="en-US"/>
        </w:rPr>
        <w:t>Head of Press &amp; PR</w:t>
      </w:r>
    </w:p>
    <w:p w14:paraId="6A0C105E" w14:textId="77777777" w:rsidR="00942FB9" w:rsidRPr="002647E0" w:rsidRDefault="00942FB9" w:rsidP="00942FB9">
      <w:pPr>
        <w:pStyle w:val="Body"/>
        <w:rPr>
          <w:rFonts w:ascii="JLR Emeric" w:hAnsi="JLR Emeric"/>
          <w:sz w:val="22"/>
          <w:szCs w:val="22"/>
        </w:rPr>
      </w:pPr>
      <w:r w:rsidRPr="002647E0">
        <w:rPr>
          <w:rFonts w:ascii="JLR Emeric" w:hAnsi="JLR Emeric"/>
          <w:b/>
          <w:bCs/>
          <w:sz w:val="22"/>
          <w:szCs w:val="22"/>
        </w:rPr>
        <w:t>M:</w:t>
      </w:r>
      <w:r w:rsidRPr="002647E0">
        <w:rPr>
          <w:rFonts w:ascii="JLR Emeric" w:hAnsi="JLR Emeric"/>
          <w:sz w:val="22"/>
          <w:szCs w:val="22"/>
        </w:rPr>
        <w:t> +34 661 575 389</w:t>
      </w:r>
    </w:p>
    <w:p w14:paraId="6BDCC5C1" w14:textId="77777777" w:rsidR="00942FB9" w:rsidRPr="002647E0" w:rsidRDefault="00942FB9" w:rsidP="00942FB9">
      <w:pPr>
        <w:pStyle w:val="Body"/>
        <w:rPr>
          <w:rFonts w:ascii="JLR Emeric" w:hAnsi="JLR Emeric"/>
          <w:sz w:val="22"/>
          <w:szCs w:val="22"/>
        </w:rPr>
      </w:pPr>
      <w:r w:rsidRPr="002647E0">
        <w:rPr>
          <w:rFonts w:ascii="JLR Emeric" w:hAnsi="JLR Emeric"/>
          <w:b/>
          <w:bCs/>
          <w:sz w:val="22"/>
          <w:szCs w:val="22"/>
        </w:rPr>
        <w:t>E:</w:t>
      </w:r>
      <w:r w:rsidRPr="002647E0">
        <w:rPr>
          <w:rFonts w:ascii="JLR Emeric" w:hAnsi="JLR Emeric"/>
          <w:sz w:val="22"/>
          <w:szCs w:val="22"/>
        </w:rPr>
        <w:t> </w:t>
      </w:r>
      <w:hyperlink r:id="rId15" w:tgtFrame="_blank" w:history="1">
        <w:r w:rsidRPr="002647E0">
          <w:rPr>
            <w:rStyle w:val="Hyperlink"/>
            <w:rFonts w:ascii="JLR Emeric" w:hAnsi="JLR Emeric"/>
            <w:sz w:val="22"/>
            <w:szCs w:val="22"/>
          </w:rPr>
          <w:t>rbellon1@jaguarlandrover.com</w:t>
        </w:r>
      </w:hyperlink>
    </w:p>
    <w:p w14:paraId="0F9B74A1" w14:textId="77777777" w:rsidR="00942FB9" w:rsidRPr="002647E0" w:rsidRDefault="00942FB9" w:rsidP="00942FB9">
      <w:pPr>
        <w:pStyle w:val="Body"/>
        <w:rPr>
          <w:rFonts w:ascii="JLR Emeric" w:hAnsi="JLR Emeric"/>
          <w:sz w:val="22"/>
          <w:szCs w:val="22"/>
          <w:lang w:val="en-GB"/>
        </w:rPr>
      </w:pPr>
      <w:r w:rsidRPr="002647E0">
        <w:rPr>
          <w:rFonts w:ascii="JLR Emeric" w:hAnsi="JLR Emeric"/>
          <w:sz w:val="22"/>
          <w:szCs w:val="22"/>
        </w:rPr>
        <w:br/>
        <w:t xml:space="preserve">Jaguar Land Rover España S.L.U.: Calle del Puerto de Somport 21-23, 4ª planta, edificio </w:t>
      </w:r>
      <w:proofErr w:type="spellStart"/>
      <w:r w:rsidRPr="002647E0">
        <w:rPr>
          <w:rFonts w:ascii="JLR Emeric" w:hAnsi="JLR Emeric"/>
          <w:sz w:val="22"/>
          <w:szCs w:val="22"/>
        </w:rPr>
        <w:t>Monteburgos</w:t>
      </w:r>
      <w:proofErr w:type="spellEnd"/>
      <w:r w:rsidRPr="002647E0">
        <w:rPr>
          <w:rFonts w:ascii="JLR Emeric" w:hAnsi="JLR Emeric"/>
          <w:sz w:val="22"/>
          <w:szCs w:val="22"/>
        </w:rPr>
        <w:t xml:space="preserve"> A, C.P. 28050 de Madrid. </w:t>
      </w:r>
      <w:r w:rsidRPr="002647E0">
        <w:rPr>
          <w:rFonts w:ascii="JLR Emeric" w:hAnsi="JLR Emeric"/>
          <w:sz w:val="22"/>
          <w:szCs w:val="22"/>
          <w:lang w:val="en-GB"/>
        </w:rPr>
        <w:t>España CIF: B-82526757.</w:t>
      </w:r>
    </w:p>
    <w:p w14:paraId="529D1368" w14:textId="59D5ED2C" w:rsidR="00BF3F2E" w:rsidRPr="002647E0" w:rsidRDefault="00942FB9" w:rsidP="00942FB9">
      <w:pPr>
        <w:tabs>
          <w:tab w:val="left" w:pos="7700"/>
        </w:tabs>
        <w:spacing w:after="0"/>
        <w:textAlignment w:val="baseline"/>
        <w:rPr>
          <w:rFonts w:ascii="JLR Emeric" w:hAnsi="JLR Emeric" w:cs="Arial"/>
          <w:color w:val="2E74B5" w:themeColor="accent1" w:themeShade="BF"/>
          <w:sz w:val="22"/>
          <w:szCs w:val="22"/>
        </w:rPr>
      </w:pPr>
      <w:hyperlink r:id="rId16" w:tgtFrame="_blank" w:history="1">
        <w:r w:rsidRPr="002647E0">
          <w:rPr>
            <w:rStyle w:val="Hyperlink"/>
            <w:rFonts w:ascii="JLR Emeric" w:hAnsi="JLR Emeric"/>
            <w:sz w:val="22"/>
            <w:szCs w:val="22"/>
            <w:lang w:val="en-GB"/>
          </w:rPr>
          <w:t>Jaguar.es </w:t>
        </w:r>
      </w:hyperlink>
      <w:r w:rsidRPr="002647E0">
        <w:rPr>
          <w:rFonts w:ascii="JLR Emeric" w:hAnsi="JLR Emeric"/>
          <w:sz w:val="22"/>
          <w:szCs w:val="22"/>
          <w:lang w:val="en-GB"/>
        </w:rPr>
        <w:t>| </w:t>
      </w:r>
      <w:hyperlink r:id="rId17" w:tgtFrame="_blank" w:history="1">
        <w:r w:rsidRPr="002647E0">
          <w:rPr>
            <w:rStyle w:val="Hyperlink"/>
            <w:rFonts w:ascii="JLR Emeric" w:hAnsi="JLR Emeric"/>
            <w:sz w:val="22"/>
            <w:szCs w:val="22"/>
            <w:lang w:val="en-GB"/>
          </w:rPr>
          <w:t>Landrover.es</w:t>
        </w:r>
      </w:hyperlink>
    </w:p>
    <w:sectPr w:rsidR="00BF3F2E" w:rsidRPr="002647E0" w:rsidSect="005E324D">
      <w:headerReference w:type="default" r:id="rId18"/>
      <w:footerReference w:type="default" r:id="rId19"/>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DAF5D" w14:textId="77777777" w:rsidR="00C9554F" w:rsidRPr="008F6441" w:rsidRDefault="00C9554F">
      <w:r w:rsidRPr="008F6441">
        <w:separator/>
      </w:r>
    </w:p>
  </w:endnote>
  <w:endnote w:type="continuationSeparator" w:id="0">
    <w:p w14:paraId="0E065E40" w14:textId="77777777" w:rsidR="00C9554F" w:rsidRPr="008F6441" w:rsidRDefault="00C9554F">
      <w:r w:rsidRPr="008F6441">
        <w:continuationSeparator/>
      </w:r>
    </w:p>
  </w:endnote>
  <w:endnote w:type="continuationNotice" w:id="1">
    <w:p w14:paraId="1AB474F5" w14:textId="77777777" w:rsidR="00C9554F" w:rsidRPr="008F6441" w:rsidRDefault="00C955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JLR Emeric">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51C4" w14:textId="312ECE4B" w:rsidR="00E749D4" w:rsidRPr="008F6441" w:rsidRDefault="00E749D4" w:rsidP="00F8119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B5884" w14:textId="77777777" w:rsidR="00C9554F" w:rsidRPr="008F6441" w:rsidRDefault="00C9554F">
      <w:r w:rsidRPr="008F6441">
        <w:separator/>
      </w:r>
    </w:p>
  </w:footnote>
  <w:footnote w:type="continuationSeparator" w:id="0">
    <w:p w14:paraId="6D8A37EC" w14:textId="77777777" w:rsidR="00C9554F" w:rsidRPr="008F6441" w:rsidRDefault="00C9554F">
      <w:r w:rsidRPr="008F6441">
        <w:continuationSeparator/>
      </w:r>
    </w:p>
  </w:footnote>
  <w:footnote w:type="continuationNotice" w:id="1">
    <w:p w14:paraId="3D321633" w14:textId="77777777" w:rsidR="00C9554F" w:rsidRPr="008F6441" w:rsidRDefault="00C9554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3514749C" w:rsidR="00ED2CF2" w:rsidRPr="008F6441" w:rsidRDefault="00826E10" w:rsidP="00F81198">
    <w:pPr>
      <w:pStyle w:val="Header"/>
      <w:tabs>
        <w:tab w:val="clear" w:pos="4320"/>
        <w:tab w:val="clear" w:pos="8640"/>
      </w:tabs>
      <w:ind w:right="4"/>
    </w:pPr>
    <w:r w:rsidRPr="008F6441">
      <w:rPr>
        <w:b/>
        <w:sz w:val="28"/>
      </w:rPr>
      <w:drawing>
        <wp:anchor distT="0" distB="0" distL="114300" distR="114300" simplePos="0" relativeHeight="251658240" behindDoc="1" locked="0" layoutInCell="1" allowOverlap="1" wp14:anchorId="3F5BBCFC" wp14:editId="6CCA5CDC">
          <wp:simplePos x="0" y="0"/>
          <wp:positionH relativeFrom="margin">
            <wp:align>right</wp:align>
          </wp:positionH>
          <wp:positionV relativeFrom="paragraph">
            <wp:posOffset>39370</wp:posOffset>
          </wp:positionV>
          <wp:extent cx="2642870" cy="273685"/>
          <wp:effectExtent l="0" t="0" r="5080" b="0"/>
          <wp:wrapNone/>
          <wp:docPr id="1" name="image1.png" descr="Texto en blanco y negro&#10;&#10;Descripción generada automáticamente"/>
          <wp:cNvGraphicFramePr/>
          <a:graphic xmlns:a="http://schemas.openxmlformats.org/drawingml/2006/main">
            <a:graphicData uri="http://schemas.openxmlformats.org/drawingml/2006/picture">
              <pic:pic xmlns:pic="http://schemas.openxmlformats.org/drawingml/2006/picture">
                <pic:nvPicPr>
                  <pic:cNvPr id="1" name="image1.png" descr="A black and white text&#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642870" cy="273685"/>
                  </a:xfrm>
                  <a:prstGeom prst="rect">
                    <a:avLst/>
                  </a:prstGeom>
                  <a:ln/>
                </pic:spPr>
              </pic:pic>
            </a:graphicData>
          </a:graphic>
          <wp14:sizeRelH relativeFrom="page">
            <wp14:pctWidth>0</wp14:pctWidth>
          </wp14:sizeRelH>
          <wp14:sizeRelV relativeFrom="page">
            <wp14:pctHeight>0</wp14:pctHeight>
          </wp14:sizeRelV>
        </wp:anchor>
      </w:drawing>
    </w:r>
    <w:r w:rsidRPr="008F6441">
      <w:drawing>
        <wp:inline distT="0" distB="0" distL="0" distR="0" wp14:anchorId="7B6F6092" wp14:editId="6DB6A10D">
          <wp:extent cx="952500" cy="819150"/>
          <wp:effectExtent l="0" t="0" r="0" b="0"/>
          <wp:docPr id="1935423043" name="Picture 1935423043" descr="Imagen con logotipo, símbolo, texto y gráfic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423043" name="Picture 1935423043" descr="A picture containing logo, symbol, font, graphics&#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52500" cy="81915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753963542">
    <w:abstractNumId w:val="3"/>
  </w:num>
  <w:num w:numId="2" w16cid:durableId="538396399">
    <w:abstractNumId w:val="0"/>
  </w:num>
  <w:num w:numId="3" w16cid:durableId="625234302">
    <w:abstractNumId w:val="2"/>
  </w:num>
  <w:num w:numId="4" w16cid:durableId="525994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245BB"/>
    <w:rsid w:val="00035A51"/>
    <w:rsid w:val="000519C9"/>
    <w:rsid w:val="00075201"/>
    <w:rsid w:val="000773A4"/>
    <w:rsid w:val="000B0CC0"/>
    <w:rsid w:val="000C6036"/>
    <w:rsid w:val="0011464C"/>
    <w:rsid w:val="00124084"/>
    <w:rsid w:val="0015586E"/>
    <w:rsid w:val="00164A32"/>
    <w:rsid w:val="001D2963"/>
    <w:rsid w:val="0022306B"/>
    <w:rsid w:val="00226D32"/>
    <w:rsid w:val="00242A5B"/>
    <w:rsid w:val="002600C5"/>
    <w:rsid w:val="002647E0"/>
    <w:rsid w:val="0028035F"/>
    <w:rsid w:val="00285072"/>
    <w:rsid w:val="002854AF"/>
    <w:rsid w:val="00286277"/>
    <w:rsid w:val="0029029C"/>
    <w:rsid w:val="002B336F"/>
    <w:rsid w:val="002B494A"/>
    <w:rsid w:val="002B51FB"/>
    <w:rsid w:val="002C6C43"/>
    <w:rsid w:val="002D4A04"/>
    <w:rsid w:val="002E0C82"/>
    <w:rsid w:val="002E7A90"/>
    <w:rsid w:val="002F4C47"/>
    <w:rsid w:val="00324E0E"/>
    <w:rsid w:val="00372E73"/>
    <w:rsid w:val="00390AAC"/>
    <w:rsid w:val="003B1F72"/>
    <w:rsid w:val="003B59CD"/>
    <w:rsid w:val="00423889"/>
    <w:rsid w:val="004267DA"/>
    <w:rsid w:val="0044012C"/>
    <w:rsid w:val="00460306"/>
    <w:rsid w:val="00483E54"/>
    <w:rsid w:val="004C5080"/>
    <w:rsid w:val="004D1812"/>
    <w:rsid w:val="00505E64"/>
    <w:rsid w:val="0051287A"/>
    <w:rsid w:val="005465F6"/>
    <w:rsid w:val="00566AED"/>
    <w:rsid w:val="005800D6"/>
    <w:rsid w:val="00580235"/>
    <w:rsid w:val="005A130C"/>
    <w:rsid w:val="005B5DF5"/>
    <w:rsid w:val="005E1E5D"/>
    <w:rsid w:val="005E324D"/>
    <w:rsid w:val="0064559D"/>
    <w:rsid w:val="00651A63"/>
    <w:rsid w:val="006E233C"/>
    <w:rsid w:val="006F5E1F"/>
    <w:rsid w:val="0071260A"/>
    <w:rsid w:val="007226D7"/>
    <w:rsid w:val="00723DD0"/>
    <w:rsid w:val="00764560"/>
    <w:rsid w:val="0077144A"/>
    <w:rsid w:val="00775841"/>
    <w:rsid w:val="00784BAE"/>
    <w:rsid w:val="00791BB3"/>
    <w:rsid w:val="00791E08"/>
    <w:rsid w:val="00795BCC"/>
    <w:rsid w:val="007B05B4"/>
    <w:rsid w:val="00823795"/>
    <w:rsid w:val="00826E10"/>
    <w:rsid w:val="00828151"/>
    <w:rsid w:val="00831F16"/>
    <w:rsid w:val="008749EA"/>
    <w:rsid w:val="008768FD"/>
    <w:rsid w:val="0087787B"/>
    <w:rsid w:val="008969C8"/>
    <w:rsid w:val="008A1670"/>
    <w:rsid w:val="008C24B2"/>
    <w:rsid w:val="008C6070"/>
    <w:rsid w:val="008E32B1"/>
    <w:rsid w:val="008F1BB2"/>
    <w:rsid w:val="008F6441"/>
    <w:rsid w:val="00903B2B"/>
    <w:rsid w:val="00916932"/>
    <w:rsid w:val="00942FB9"/>
    <w:rsid w:val="009716BB"/>
    <w:rsid w:val="009A5A31"/>
    <w:rsid w:val="009C6B8F"/>
    <w:rsid w:val="009E5FE8"/>
    <w:rsid w:val="00A320C2"/>
    <w:rsid w:val="00A544AD"/>
    <w:rsid w:val="00A62E39"/>
    <w:rsid w:val="00A657FC"/>
    <w:rsid w:val="00A85749"/>
    <w:rsid w:val="00A96220"/>
    <w:rsid w:val="00AA720D"/>
    <w:rsid w:val="00AA7514"/>
    <w:rsid w:val="00B00F21"/>
    <w:rsid w:val="00B110B8"/>
    <w:rsid w:val="00B51E2B"/>
    <w:rsid w:val="00B7127E"/>
    <w:rsid w:val="00B946B6"/>
    <w:rsid w:val="00BA69A3"/>
    <w:rsid w:val="00BA6BE4"/>
    <w:rsid w:val="00BB1FD4"/>
    <w:rsid w:val="00BD0E87"/>
    <w:rsid w:val="00BE5977"/>
    <w:rsid w:val="00BF3F2E"/>
    <w:rsid w:val="00C1005A"/>
    <w:rsid w:val="00C60CAF"/>
    <w:rsid w:val="00C9554F"/>
    <w:rsid w:val="00C9560F"/>
    <w:rsid w:val="00CB15FC"/>
    <w:rsid w:val="00CE4876"/>
    <w:rsid w:val="00CE7D03"/>
    <w:rsid w:val="00CF24C4"/>
    <w:rsid w:val="00CF74AD"/>
    <w:rsid w:val="00D06BE1"/>
    <w:rsid w:val="00D22840"/>
    <w:rsid w:val="00D274BC"/>
    <w:rsid w:val="00DF2F64"/>
    <w:rsid w:val="00E56840"/>
    <w:rsid w:val="00E749D4"/>
    <w:rsid w:val="00E77215"/>
    <w:rsid w:val="00EA52CB"/>
    <w:rsid w:val="00ED2CF2"/>
    <w:rsid w:val="00EE640A"/>
    <w:rsid w:val="00EF2666"/>
    <w:rsid w:val="00EF7D70"/>
    <w:rsid w:val="00F01BEA"/>
    <w:rsid w:val="00F04826"/>
    <w:rsid w:val="00F30C1A"/>
    <w:rsid w:val="00F6541E"/>
    <w:rsid w:val="00F67BA0"/>
    <w:rsid w:val="00F81198"/>
    <w:rsid w:val="00F81765"/>
    <w:rsid w:val="00FD1C72"/>
    <w:rsid w:val="00FD5FAC"/>
    <w:rsid w:val="01D51FB3"/>
    <w:rsid w:val="026E78AD"/>
    <w:rsid w:val="0598F012"/>
    <w:rsid w:val="06FA2DEF"/>
    <w:rsid w:val="08DB321A"/>
    <w:rsid w:val="095B807E"/>
    <w:rsid w:val="0CBCDBC3"/>
    <w:rsid w:val="1197FE39"/>
    <w:rsid w:val="15AF18BD"/>
    <w:rsid w:val="1659BA46"/>
    <w:rsid w:val="181CC16D"/>
    <w:rsid w:val="18A60EF0"/>
    <w:rsid w:val="1B1D8787"/>
    <w:rsid w:val="1E70ED5F"/>
    <w:rsid w:val="1F767C90"/>
    <w:rsid w:val="201B14FA"/>
    <w:rsid w:val="20CED41C"/>
    <w:rsid w:val="255AD18D"/>
    <w:rsid w:val="25CA5A8F"/>
    <w:rsid w:val="274D96CC"/>
    <w:rsid w:val="28EC02B6"/>
    <w:rsid w:val="29317F82"/>
    <w:rsid w:val="2A1FD223"/>
    <w:rsid w:val="2AD5A14D"/>
    <w:rsid w:val="2DD713D3"/>
    <w:rsid w:val="2DE2B6E7"/>
    <w:rsid w:val="2DED8AD8"/>
    <w:rsid w:val="2EE6B1F8"/>
    <w:rsid w:val="2F2427F7"/>
    <w:rsid w:val="33653F0A"/>
    <w:rsid w:val="3427D83E"/>
    <w:rsid w:val="34B639DB"/>
    <w:rsid w:val="354B0514"/>
    <w:rsid w:val="35DD7C9D"/>
    <w:rsid w:val="36DE8521"/>
    <w:rsid w:val="372CBA91"/>
    <w:rsid w:val="37929877"/>
    <w:rsid w:val="389CD8C1"/>
    <w:rsid w:val="39CED8CE"/>
    <w:rsid w:val="3B7A542C"/>
    <w:rsid w:val="3BB0B74F"/>
    <w:rsid w:val="3C07F96A"/>
    <w:rsid w:val="3C1B56EC"/>
    <w:rsid w:val="3D7ACA31"/>
    <w:rsid w:val="42A9D0DA"/>
    <w:rsid w:val="439FCF0B"/>
    <w:rsid w:val="4A45B439"/>
    <w:rsid w:val="4A8B4B8A"/>
    <w:rsid w:val="4A9C30C9"/>
    <w:rsid w:val="4BABDA65"/>
    <w:rsid w:val="4CAFDFC8"/>
    <w:rsid w:val="4CFC46FC"/>
    <w:rsid w:val="4F78205D"/>
    <w:rsid w:val="56803291"/>
    <w:rsid w:val="56B3FD11"/>
    <w:rsid w:val="56D75F1C"/>
    <w:rsid w:val="58035C13"/>
    <w:rsid w:val="5C1DD9F3"/>
    <w:rsid w:val="5C4F12D7"/>
    <w:rsid w:val="5C73BD7C"/>
    <w:rsid w:val="5F823058"/>
    <w:rsid w:val="609E1CE0"/>
    <w:rsid w:val="61E467BC"/>
    <w:rsid w:val="62A308B1"/>
    <w:rsid w:val="62D13E28"/>
    <w:rsid w:val="63239200"/>
    <w:rsid w:val="637F7137"/>
    <w:rsid w:val="63F63F6A"/>
    <w:rsid w:val="6641A5B4"/>
    <w:rsid w:val="67CE9107"/>
    <w:rsid w:val="685A0459"/>
    <w:rsid w:val="69AAEB81"/>
    <w:rsid w:val="6A22B903"/>
    <w:rsid w:val="6A8ADDD3"/>
    <w:rsid w:val="6B100EF9"/>
    <w:rsid w:val="6B7BDC87"/>
    <w:rsid w:val="6B99925B"/>
    <w:rsid w:val="6C104F4B"/>
    <w:rsid w:val="6DCFD355"/>
    <w:rsid w:val="727B85D6"/>
    <w:rsid w:val="73C14783"/>
    <w:rsid w:val="74018F52"/>
    <w:rsid w:val="74DA8550"/>
    <w:rsid w:val="75514A9B"/>
    <w:rsid w:val="75CFDDE6"/>
    <w:rsid w:val="76075AAB"/>
    <w:rsid w:val="77E03B53"/>
    <w:rsid w:val="7A3251F1"/>
    <w:rsid w:val="7A3E3B01"/>
    <w:rsid w:val="7CE8BE30"/>
    <w:rsid w:val="7F481787"/>
    <w:rsid w:val="7F77185E"/>
    <w:rsid w:val="7F954995"/>
    <w:rsid w:val="7FBCA9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7514"/>
    <w:pPr>
      <w:spacing w:after="200"/>
    </w:pPr>
    <w:rPr>
      <w:rFonts w:ascii="Cambria" w:eastAsia="Times New Roman" w:hAnsi="Cambria"/>
      <w:noProof/>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s-ES" w:eastAsia="en-US"/>
    </w:rPr>
  </w:style>
  <w:style w:type="character" w:customStyle="1" w:styleId="normaltextrun">
    <w:name w:val="normaltextrun"/>
    <w:basedOn w:val="DefaultParagraphFont"/>
    <w:rsid w:val="008F1BB2"/>
  </w:style>
  <w:style w:type="character" w:customStyle="1" w:styleId="eop">
    <w:name w:val="eop"/>
    <w:basedOn w:val="DefaultParagraphFont"/>
    <w:rsid w:val="008F1BB2"/>
  </w:style>
  <w:style w:type="character" w:styleId="UnresolvedMention">
    <w:name w:val="Unresolved Mention"/>
    <w:basedOn w:val="DefaultParagraphFont"/>
    <w:uiPriority w:val="99"/>
    <w:semiHidden/>
    <w:unhideWhenUsed/>
    <w:rsid w:val="004C5080"/>
    <w:rPr>
      <w:color w:val="605E5C"/>
      <w:shd w:val="clear" w:color="auto" w:fill="E1DFDD"/>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ascii="Cambria" w:eastAsia="Times New Roman" w:hAnsi="Cambria"/>
      <w:lang w:val="es-ES" w:eastAsia="en-US"/>
    </w:rPr>
  </w:style>
  <w:style w:type="character" w:styleId="CommentReference">
    <w:name w:val="annotation reference"/>
    <w:basedOn w:val="DefaultParagraphFont"/>
    <w:rPr>
      <w:sz w:val="16"/>
      <w:szCs w:val="16"/>
    </w:rPr>
  </w:style>
  <w:style w:type="paragraph" w:customStyle="1" w:styleId="Body">
    <w:name w:val="Body"/>
    <w:rsid w:val="00942FB9"/>
    <w:pPr>
      <w:pBdr>
        <w:top w:val="nil"/>
        <w:left w:val="nil"/>
        <w:bottom w:val="nil"/>
        <w:right w:val="nil"/>
        <w:between w:val="nil"/>
        <w:bar w:val="nil"/>
      </w:pBdr>
      <w:spacing w:after="200"/>
    </w:pPr>
    <w:rPr>
      <w:rFonts w:ascii="Cambria" w:eastAsia="Arial Unicode MS" w:hAnsi="Cambria" w:cs="Arial Unicode MS"/>
      <w:color w:val="000000"/>
      <w:sz w:val="24"/>
      <w:szCs w:val="24"/>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jaguar-land-rover_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a.landrover.com/" TargetMode="External"/><Relationship Id="rId17"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2" Type="http://schemas.openxmlformats.org/officeDocument/2006/relationships/customXml" Target="../customXml/item2.xml"/><Relationship Id="rId16"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bellon1@jaguarlandrover.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JLR_News" TargetMode="Externa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EC987E4011A4E9A6DBB26763FC05E" ma:contentTypeVersion="18" ma:contentTypeDescription="Create a new document." ma:contentTypeScope="" ma:versionID="493817a278f43159e0d7f65d7742a3cf">
  <xsd:schema xmlns:xsd="http://www.w3.org/2001/XMLSchema" xmlns:xs="http://www.w3.org/2001/XMLSchema" xmlns:p="http://schemas.microsoft.com/office/2006/metadata/properties" xmlns:ns2="808afe2f-32b7-405d-8f5a-a38e9f0f8d9b" xmlns:ns3="1b92c9e2-61e1-442e-96dc-46892552131d" xmlns:ns4="05df4186-6a79-4c36-aac8-0c44ed8cdcc7" targetNamespace="http://schemas.microsoft.com/office/2006/metadata/properties" ma:root="true" ma:fieldsID="4a1353d03a978a0602782d2d089cc590" ns2:_="" ns3:_="" ns4:_="">
    <xsd:import namespace="808afe2f-32b7-405d-8f5a-a38e9f0f8d9b"/>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afe2f-32b7-405d-8f5a-a38e9f0f8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08afe2f-32b7-405d-8f5a-a38e9f0f8d9b">
      <Terms xmlns="http://schemas.microsoft.com/office/infopath/2007/PartnerControls"/>
    </lcf76f155ced4ddcb4097134ff3c332f>
    <SharedWithUsers xmlns="1b92c9e2-61e1-442e-96dc-46892552131d">
      <UserInfo>
        <DisplayName/>
        <AccountId xsi:nil="true"/>
        <AccountType/>
      </UserInfo>
    </SharedWithUsers>
    <MediaLengthInSeconds xmlns="808afe2f-32b7-405d-8f5a-a38e9f0f8d9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E0F666-2356-4F63-B0ED-83B5B449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afe2f-32b7-405d-8f5a-a38e9f0f8d9b"/>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08afe2f-32b7-405d-8f5a-a38e9f0f8d9b"/>
    <ds:schemaRef ds:uri="1b92c9e2-61e1-442e-96dc-46892552131d"/>
  </ds:schemaRefs>
</ds:datastoreItem>
</file>

<file path=customXml/itemProps3.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1385</Words>
  <Characters>7901</Characters>
  <Application>Microsoft Office Word</Application>
  <DocSecurity>0</DocSecurity>
  <Lines>65</Lines>
  <Paragraphs>18</Paragraphs>
  <ScaleCrop>false</ScaleCrop>
  <LinksUpToDate>false</LinksUpToDate>
  <CharactersWithSpaces>9268</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28</cp:revision>
  <dcterms:created xsi:type="dcterms:W3CDTF">2025-02-26T10:33:00Z</dcterms:created>
  <dcterms:modified xsi:type="dcterms:W3CDTF">2025-08-20T11:56:00Z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0x010100D4AEC987E4011A4E9A6DBB26763FC05E</vt:lpwstr>
  </property>
  <property fmtid="{D5CDD505-2E9C-101B-9397-08002B2CF9AE}" pid="3" name="Order">
    <vt:r8>1668800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MSIP_Label_289eaf13-f528-470e-bf6b-38b666617431_Enabled">
    <vt:lpwstr>true</vt:lpwstr>
  </property>
  <property fmtid="{D5CDD505-2E9C-101B-9397-08002B2CF9AE}" pid="12" name="MSIP_Label_289eaf13-f528-470e-bf6b-38b666617431_SetDate">
    <vt:lpwstr>2025-02-26T10:33:04Z</vt:lpwstr>
  </property>
  <property fmtid="{D5CDD505-2E9C-101B-9397-08002B2CF9AE}" pid="13" name="MSIP_Label_289eaf13-f528-470e-bf6b-38b666617431_Method">
    <vt:lpwstr>Standard</vt:lpwstr>
  </property>
  <property fmtid="{D5CDD505-2E9C-101B-9397-08002B2CF9AE}" pid="14" name="MSIP_Label_289eaf13-f528-470e-bf6b-38b666617431_Name">
    <vt:lpwstr>Proprietary</vt:lpwstr>
  </property>
  <property fmtid="{D5CDD505-2E9C-101B-9397-08002B2CF9AE}" pid="15" name="MSIP_Label_289eaf13-f528-470e-bf6b-38b666617431_SiteId">
    <vt:lpwstr>4c087f80-1e07-4f72-9e41-d7d9748d0f4c</vt:lpwstr>
  </property>
  <property fmtid="{D5CDD505-2E9C-101B-9397-08002B2CF9AE}" pid="16" name="MSIP_Label_289eaf13-f528-470e-bf6b-38b666617431_ActionId">
    <vt:lpwstr>9d9dd89b-9233-4615-97e6-aec4c5db1ac4</vt:lpwstr>
  </property>
  <property fmtid="{D5CDD505-2E9C-101B-9397-08002B2CF9AE}" pid="17" name="MSIP_Label_289eaf13-f528-470e-bf6b-38b666617431_ContentBits">
    <vt:lpwstr>0</vt:lpwstr>
  </property>
  <property fmtid="{D5CDD505-2E9C-101B-9397-08002B2CF9AE}" pid="18" name="MSIP_Label_289eaf13-f528-470e-bf6b-38b666617431_Tag">
    <vt:lpwstr>10, 3, 0, 2</vt:lpwstr>
  </property>
</Properties>
</file>